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9E" w:rsidRDefault="0089429E" w:rsidP="002E396C">
      <w:pPr>
        <w:jc w:val="center"/>
        <w:rPr>
          <w:b/>
          <w:sz w:val="28"/>
          <w:szCs w:val="28"/>
        </w:rPr>
      </w:pPr>
    </w:p>
    <w:p w:rsidR="0089429E" w:rsidRDefault="0089429E" w:rsidP="002E396C">
      <w:pPr>
        <w:jc w:val="center"/>
        <w:rPr>
          <w:b/>
          <w:sz w:val="28"/>
          <w:szCs w:val="28"/>
        </w:rPr>
      </w:pPr>
    </w:p>
    <w:p w:rsidR="0089429E" w:rsidRDefault="00263901" w:rsidP="0089429E">
      <w:pPr>
        <w:jc w:val="center"/>
      </w:pPr>
      <w:r>
        <w:rPr>
          <w:noProof/>
        </w:rPr>
        <w:drawing>
          <wp:inline distT="0" distB="0" distL="0" distR="0">
            <wp:extent cx="446405" cy="563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29E" w:rsidRDefault="0089429E" w:rsidP="0089429E"/>
    <w:p w:rsidR="0089429E" w:rsidRPr="002B1AAF" w:rsidRDefault="0089429E" w:rsidP="0089429E">
      <w:pPr>
        <w:pStyle w:val="a8"/>
        <w:jc w:val="center"/>
        <w:rPr>
          <w:b/>
          <w:sz w:val="28"/>
          <w:szCs w:val="28"/>
        </w:rPr>
      </w:pPr>
      <w:r w:rsidRPr="002B1AAF">
        <w:rPr>
          <w:b/>
          <w:sz w:val="28"/>
          <w:szCs w:val="28"/>
        </w:rPr>
        <w:t>ТУЖИНСКАЯ РАЙОННАЯ ДУМА</w:t>
      </w:r>
    </w:p>
    <w:p w:rsidR="0089429E" w:rsidRPr="002B1AAF" w:rsidRDefault="0089429E" w:rsidP="0089429E">
      <w:pPr>
        <w:pStyle w:val="a8"/>
        <w:jc w:val="center"/>
        <w:rPr>
          <w:b/>
          <w:sz w:val="28"/>
          <w:szCs w:val="28"/>
        </w:rPr>
      </w:pPr>
      <w:r w:rsidRPr="002B1AAF">
        <w:rPr>
          <w:b/>
          <w:sz w:val="28"/>
          <w:szCs w:val="28"/>
        </w:rPr>
        <w:t>КИРОВСКОЙ ОБЛАСТИ</w:t>
      </w:r>
    </w:p>
    <w:p w:rsidR="0089429E" w:rsidRPr="002B1AAF" w:rsidRDefault="0089429E" w:rsidP="0089429E">
      <w:pPr>
        <w:pStyle w:val="a8"/>
        <w:spacing w:line="360" w:lineRule="exact"/>
        <w:jc w:val="center"/>
        <w:rPr>
          <w:sz w:val="28"/>
          <w:szCs w:val="28"/>
        </w:rPr>
      </w:pPr>
    </w:p>
    <w:p w:rsidR="0089429E" w:rsidRPr="002B1AAF" w:rsidRDefault="0089429E" w:rsidP="0089429E">
      <w:pPr>
        <w:pStyle w:val="a8"/>
        <w:jc w:val="center"/>
        <w:rPr>
          <w:b/>
          <w:sz w:val="28"/>
          <w:szCs w:val="28"/>
        </w:rPr>
      </w:pPr>
      <w:r w:rsidRPr="002B1AAF">
        <w:rPr>
          <w:b/>
          <w:sz w:val="28"/>
          <w:szCs w:val="28"/>
        </w:rPr>
        <w:t>РЕШЕНИЕ</w:t>
      </w:r>
    </w:p>
    <w:p w:rsidR="0089429E" w:rsidRPr="002B1AAF" w:rsidRDefault="0089429E" w:rsidP="0089429E">
      <w:pPr>
        <w:pStyle w:val="a8"/>
        <w:spacing w:line="360" w:lineRule="exac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89429E" w:rsidRPr="002B1AAF" w:rsidTr="00566A0F">
        <w:tc>
          <w:tcPr>
            <w:tcW w:w="2235" w:type="dxa"/>
            <w:tcBorders>
              <w:bottom w:val="single" w:sz="4" w:space="0" w:color="auto"/>
            </w:tcBorders>
          </w:tcPr>
          <w:p w:rsidR="0089429E" w:rsidRPr="002B1AAF" w:rsidRDefault="0089429E" w:rsidP="00566A0F">
            <w:pPr>
              <w:pStyle w:val="a8"/>
              <w:jc w:val="center"/>
              <w:rPr>
                <w:sz w:val="28"/>
                <w:szCs w:val="28"/>
              </w:rPr>
            </w:pPr>
            <w:r w:rsidRPr="002B1AAF">
              <w:rPr>
                <w:sz w:val="28"/>
                <w:szCs w:val="28"/>
              </w:rPr>
              <w:t>30.08.2013</w:t>
            </w:r>
          </w:p>
        </w:tc>
        <w:tc>
          <w:tcPr>
            <w:tcW w:w="4819" w:type="dxa"/>
          </w:tcPr>
          <w:p w:rsidR="0089429E" w:rsidRPr="002B1AAF" w:rsidRDefault="0089429E" w:rsidP="00566A0F">
            <w:pPr>
              <w:pStyle w:val="a8"/>
              <w:jc w:val="right"/>
              <w:rPr>
                <w:sz w:val="28"/>
                <w:szCs w:val="28"/>
              </w:rPr>
            </w:pPr>
            <w:r w:rsidRPr="002B1AAF"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89429E" w:rsidRPr="002B1AAF" w:rsidRDefault="0089429E" w:rsidP="00566A0F">
            <w:pPr>
              <w:pStyle w:val="a8"/>
              <w:jc w:val="center"/>
              <w:rPr>
                <w:sz w:val="28"/>
                <w:szCs w:val="28"/>
              </w:rPr>
            </w:pPr>
            <w:r w:rsidRPr="002B1AAF">
              <w:rPr>
                <w:sz w:val="28"/>
                <w:szCs w:val="28"/>
              </w:rPr>
              <w:t>32/225</w:t>
            </w:r>
          </w:p>
        </w:tc>
      </w:tr>
    </w:tbl>
    <w:p w:rsidR="0089429E" w:rsidRPr="002B1AAF" w:rsidRDefault="0089429E" w:rsidP="0089429E">
      <w:pPr>
        <w:pStyle w:val="a8"/>
        <w:jc w:val="center"/>
        <w:rPr>
          <w:sz w:val="28"/>
          <w:szCs w:val="28"/>
        </w:rPr>
      </w:pPr>
      <w:r w:rsidRPr="002B1AAF">
        <w:rPr>
          <w:sz w:val="28"/>
          <w:szCs w:val="28"/>
        </w:rPr>
        <w:t>пгт Тужа</w:t>
      </w:r>
    </w:p>
    <w:p w:rsidR="0089429E" w:rsidRPr="002B1AAF" w:rsidRDefault="0089429E" w:rsidP="0089429E">
      <w:pPr>
        <w:rPr>
          <w:b/>
          <w:sz w:val="28"/>
          <w:szCs w:val="28"/>
        </w:rPr>
      </w:pPr>
    </w:p>
    <w:p w:rsidR="00430825" w:rsidRPr="002B1AAF" w:rsidRDefault="00461005" w:rsidP="002E396C">
      <w:pPr>
        <w:jc w:val="center"/>
        <w:rPr>
          <w:b/>
          <w:sz w:val="28"/>
          <w:szCs w:val="28"/>
        </w:rPr>
      </w:pPr>
      <w:r w:rsidRPr="002B1AAF">
        <w:rPr>
          <w:b/>
          <w:sz w:val="28"/>
          <w:szCs w:val="28"/>
        </w:rPr>
        <w:t>О внесении изменений</w:t>
      </w:r>
      <w:r w:rsidR="00430825" w:rsidRPr="002B1AAF">
        <w:rPr>
          <w:b/>
          <w:sz w:val="28"/>
          <w:szCs w:val="28"/>
        </w:rPr>
        <w:t xml:space="preserve"> </w:t>
      </w:r>
      <w:r w:rsidRPr="002B1AAF">
        <w:rPr>
          <w:b/>
          <w:sz w:val="28"/>
          <w:szCs w:val="28"/>
        </w:rPr>
        <w:t xml:space="preserve">в </w:t>
      </w:r>
      <w:r w:rsidR="00A43D8F" w:rsidRPr="002B1AAF">
        <w:rPr>
          <w:b/>
          <w:sz w:val="28"/>
          <w:szCs w:val="28"/>
        </w:rPr>
        <w:t>решение Тужинской районной Думы 18.06.2010 № 54/456 «Об утверждении Порядка предоставления кредитов бюджетам</w:t>
      </w:r>
    </w:p>
    <w:p w:rsidR="00E9393E" w:rsidRPr="002B1AAF" w:rsidRDefault="00E9393E" w:rsidP="002E396C">
      <w:pPr>
        <w:jc w:val="center"/>
        <w:rPr>
          <w:b/>
          <w:sz w:val="28"/>
          <w:szCs w:val="28"/>
        </w:rPr>
      </w:pPr>
      <w:r w:rsidRPr="002B1AAF">
        <w:rPr>
          <w:b/>
          <w:sz w:val="28"/>
          <w:szCs w:val="28"/>
        </w:rPr>
        <w:t>поселений из бюджета Тужинского муниципального района»</w:t>
      </w:r>
    </w:p>
    <w:p w:rsidR="00A36B0D" w:rsidRPr="002B1AAF" w:rsidRDefault="00A36B0D">
      <w:pPr>
        <w:jc w:val="center"/>
        <w:rPr>
          <w:b/>
          <w:sz w:val="28"/>
          <w:szCs w:val="28"/>
        </w:rPr>
      </w:pPr>
    </w:p>
    <w:p w:rsidR="0089429E" w:rsidRDefault="0089429E">
      <w:pPr>
        <w:jc w:val="center"/>
        <w:rPr>
          <w:b/>
        </w:rPr>
      </w:pPr>
    </w:p>
    <w:p w:rsidR="00461005" w:rsidRPr="005D402D" w:rsidRDefault="00461005" w:rsidP="00EA2F64">
      <w:pPr>
        <w:pStyle w:val="a3"/>
        <w:suppressAutoHyphens/>
        <w:spacing w:line="360" w:lineRule="auto"/>
        <w:ind w:left="0"/>
        <w:rPr>
          <w:sz w:val="28"/>
          <w:szCs w:val="28"/>
        </w:rPr>
      </w:pPr>
      <w:r>
        <w:tab/>
      </w:r>
      <w:r w:rsidRPr="005D402D">
        <w:rPr>
          <w:sz w:val="28"/>
          <w:szCs w:val="28"/>
        </w:rPr>
        <w:t xml:space="preserve">В </w:t>
      </w:r>
      <w:r w:rsidR="00430825">
        <w:rPr>
          <w:sz w:val="28"/>
          <w:szCs w:val="28"/>
        </w:rPr>
        <w:t>соответствии с</w:t>
      </w:r>
      <w:r w:rsidR="00161D41">
        <w:rPr>
          <w:sz w:val="28"/>
          <w:szCs w:val="28"/>
        </w:rPr>
        <w:t>о статьей 93.3 Бюджетного кодекса</w:t>
      </w:r>
      <w:r w:rsidR="00430825">
        <w:rPr>
          <w:sz w:val="28"/>
          <w:szCs w:val="28"/>
        </w:rPr>
        <w:t xml:space="preserve"> Российской Федерации</w:t>
      </w:r>
      <w:r w:rsidRPr="005D402D">
        <w:rPr>
          <w:sz w:val="28"/>
          <w:szCs w:val="28"/>
        </w:rPr>
        <w:t>,</w:t>
      </w:r>
      <w:r w:rsidR="00430825">
        <w:rPr>
          <w:sz w:val="28"/>
          <w:szCs w:val="28"/>
        </w:rPr>
        <w:t xml:space="preserve"> Федеральным законом Российской Федерации от 06.10.2003 №131-ФЗ «Об общих принципах организации местного самоуправления в Российской Федерации» </w:t>
      </w:r>
      <w:r w:rsidR="00E9393E">
        <w:rPr>
          <w:sz w:val="28"/>
          <w:szCs w:val="28"/>
        </w:rPr>
        <w:t xml:space="preserve">Тужинская </w:t>
      </w:r>
      <w:r w:rsidRPr="005D402D">
        <w:rPr>
          <w:sz w:val="28"/>
          <w:szCs w:val="28"/>
        </w:rPr>
        <w:t>районная Дума  РЕШИЛА :</w:t>
      </w:r>
    </w:p>
    <w:p w:rsidR="00461005" w:rsidRDefault="00161D41" w:rsidP="00EA2F64">
      <w:pPr>
        <w:pStyle w:val="a3"/>
        <w:suppressAutoHyphens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523EC4">
        <w:rPr>
          <w:sz w:val="28"/>
          <w:szCs w:val="28"/>
        </w:rPr>
        <w:t xml:space="preserve"> </w:t>
      </w:r>
      <w:r w:rsidR="00461005" w:rsidRPr="005D402D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Тужинской</w:t>
      </w:r>
      <w:r w:rsidR="00461005" w:rsidRPr="005D402D">
        <w:rPr>
          <w:sz w:val="28"/>
          <w:szCs w:val="28"/>
        </w:rPr>
        <w:t xml:space="preserve"> районной Думы от </w:t>
      </w:r>
      <w:r w:rsidR="002E396C">
        <w:rPr>
          <w:sz w:val="28"/>
          <w:szCs w:val="28"/>
        </w:rPr>
        <w:t>18</w:t>
      </w:r>
      <w:r w:rsidR="00FB31D8">
        <w:rPr>
          <w:sz w:val="28"/>
          <w:szCs w:val="28"/>
        </w:rPr>
        <w:t>.</w:t>
      </w:r>
      <w:r w:rsidR="00430825">
        <w:rPr>
          <w:sz w:val="28"/>
          <w:szCs w:val="28"/>
        </w:rPr>
        <w:t>0</w:t>
      </w:r>
      <w:r w:rsidR="002E396C">
        <w:rPr>
          <w:sz w:val="28"/>
          <w:szCs w:val="28"/>
        </w:rPr>
        <w:t>6</w:t>
      </w:r>
      <w:r w:rsidR="00461005" w:rsidRPr="005D402D">
        <w:rPr>
          <w:sz w:val="28"/>
          <w:szCs w:val="28"/>
        </w:rPr>
        <w:t>.201</w:t>
      </w:r>
      <w:r w:rsidR="00FB31D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461005" w:rsidRPr="005D402D">
        <w:rPr>
          <w:sz w:val="28"/>
          <w:szCs w:val="28"/>
        </w:rPr>
        <w:t xml:space="preserve">№ </w:t>
      </w:r>
      <w:r w:rsidR="002E396C">
        <w:rPr>
          <w:sz w:val="28"/>
          <w:szCs w:val="28"/>
        </w:rPr>
        <w:t>54</w:t>
      </w:r>
      <w:r w:rsidR="00461005" w:rsidRPr="005D402D">
        <w:rPr>
          <w:sz w:val="28"/>
          <w:szCs w:val="28"/>
        </w:rPr>
        <w:t>/</w:t>
      </w:r>
      <w:r w:rsidR="002E396C">
        <w:rPr>
          <w:sz w:val="28"/>
          <w:szCs w:val="28"/>
        </w:rPr>
        <w:t>456</w:t>
      </w:r>
      <w:r>
        <w:rPr>
          <w:sz w:val="28"/>
          <w:szCs w:val="28"/>
        </w:rPr>
        <w:t xml:space="preserve"> (в редакции от 24.09.2010), пунктом 1 которого утвержден</w:t>
      </w:r>
      <w:r w:rsidR="00430825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="00FB31D8">
        <w:rPr>
          <w:sz w:val="28"/>
          <w:szCs w:val="28"/>
        </w:rPr>
        <w:t xml:space="preserve"> предоставления </w:t>
      </w:r>
      <w:r w:rsidR="002E396C">
        <w:rPr>
          <w:sz w:val="28"/>
          <w:szCs w:val="28"/>
        </w:rPr>
        <w:t>кредитов</w:t>
      </w:r>
      <w:r w:rsidR="00FB31D8">
        <w:rPr>
          <w:sz w:val="28"/>
          <w:szCs w:val="28"/>
        </w:rPr>
        <w:t xml:space="preserve"> бюджетам поселений из бюджета Тужинского муниципального района</w:t>
      </w:r>
      <w:r w:rsidR="00523EC4">
        <w:rPr>
          <w:sz w:val="28"/>
          <w:szCs w:val="28"/>
        </w:rPr>
        <w:t xml:space="preserve"> </w:t>
      </w:r>
      <w:r w:rsidR="00461005" w:rsidRPr="005D402D">
        <w:rPr>
          <w:sz w:val="28"/>
          <w:szCs w:val="28"/>
        </w:rPr>
        <w:t xml:space="preserve">(далее – </w:t>
      </w:r>
      <w:r w:rsidR="00523EC4">
        <w:rPr>
          <w:sz w:val="28"/>
          <w:szCs w:val="28"/>
        </w:rPr>
        <w:t>Порядок</w:t>
      </w:r>
      <w:r w:rsidR="00461005" w:rsidRPr="005D402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461005" w:rsidRPr="005D402D">
        <w:rPr>
          <w:sz w:val="28"/>
          <w:szCs w:val="28"/>
        </w:rPr>
        <w:t xml:space="preserve"> следующие изменения:</w:t>
      </w:r>
    </w:p>
    <w:p w:rsidR="000F5878" w:rsidRDefault="00161D41" w:rsidP="00EA2F64">
      <w:pPr>
        <w:pStyle w:val="a3"/>
        <w:suppressAutoHyphens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Абза</w:t>
      </w:r>
      <w:r w:rsidR="009D7F35">
        <w:rPr>
          <w:sz w:val="28"/>
          <w:szCs w:val="28"/>
        </w:rPr>
        <w:t>ц 1 п</w:t>
      </w:r>
      <w:r w:rsidR="00523EC4">
        <w:rPr>
          <w:sz w:val="28"/>
          <w:szCs w:val="28"/>
        </w:rPr>
        <w:t>ункт</w:t>
      </w:r>
      <w:r w:rsidR="009D7F35">
        <w:rPr>
          <w:sz w:val="28"/>
          <w:szCs w:val="28"/>
        </w:rPr>
        <w:t>а</w:t>
      </w:r>
      <w:r w:rsidR="00523EC4">
        <w:rPr>
          <w:sz w:val="28"/>
          <w:szCs w:val="28"/>
        </w:rPr>
        <w:t xml:space="preserve"> 1</w:t>
      </w:r>
      <w:r w:rsidR="00C2217A">
        <w:rPr>
          <w:sz w:val="28"/>
          <w:szCs w:val="28"/>
        </w:rPr>
        <w:t>.2</w:t>
      </w:r>
      <w:r>
        <w:rPr>
          <w:sz w:val="28"/>
          <w:szCs w:val="28"/>
        </w:rPr>
        <w:t xml:space="preserve"> раздела 1</w:t>
      </w:r>
      <w:r w:rsidR="00523EC4">
        <w:rPr>
          <w:sz w:val="28"/>
          <w:szCs w:val="28"/>
        </w:rPr>
        <w:t xml:space="preserve"> Порядка </w:t>
      </w:r>
      <w:r w:rsidR="000F5878">
        <w:rPr>
          <w:sz w:val="28"/>
          <w:szCs w:val="28"/>
        </w:rPr>
        <w:t>изложить в следующей редакции:</w:t>
      </w:r>
    </w:p>
    <w:p w:rsidR="00523EC4" w:rsidRDefault="000F5878" w:rsidP="000F5878">
      <w:pPr>
        <w:pStyle w:val="a3"/>
        <w:suppressAutoHyphens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463C9B">
        <w:rPr>
          <w:sz w:val="28"/>
          <w:szCs w:val="28"/>
        </w:rPr>
        <w:t xml:space="preserve">Бюджетные кредиты предоставляются </w:t>
      </w:r>
      <w:r w:rsidR="003A4ACA">
        <w:rPr>
          <w:sz w:val="28"/>
          <w:szCs w:val="28"/>
        </w:rPr>
        <w:t>на срок до трех лет</w:t>
      </w:r>
      <w:r w:rsidR="00161D41">
        <w:rPr>
          <w:sz w:val="28"/>
          <w:szCs w:val="28"/>
        </w:rPr>
        <w:t>,</w:t>
      </w:r>
      <w:r w:rsidR="003A4ACA">
        <w:rPr>
          <w:sz w:val="28"/>
          <w:szCs w:val="28"/>
        </w:rPr>
        <w:t xml:space="preserve"> </w:t>
      </w:r>
      <w:r w:rsidR="00F03D5F">
        <w:rPr>
          <w:sz w:val="28"/>
          <w:szCs w:val="28"/>
        </w:rPr>
        <w:t xml:space="preserve">с оплатой процентов за их пользование в размере одной четвертой ставки рефинансирования Центрального банка </w:t>
      </w:r>
      <w:r w:rsidR="00216D33">
        <w:rPr>
          <w:sz w:val="28"/>
          <w:szCs w:val="28"/>
        </w:rPr>
        <w:t xml:space="preserve">Российской Федерации, действующей на момент заключения </w:t>
      </w:r>
      <w:r>
        <w:rPr>
          <w:sz w:val="28"/>
          <w:szCs w:val="28"/>
        </w:rPr>
        <w:t>договора о предоставлении бюд</w:t>
      </w:r>
      <w:r w:rsidR="009D7F35">
        <w:rPr>
          <w:sz w:val="28"/>
          <w:szCs w:val="28"/>
        </w:rPr>
        <w:t>жетного кредита</w:t>
      </w:r>
      <w:r>
        <w:rPr>
          <w:sz w:val="28"/>
          <w:szCs w:val="28"/>
        </w:rPr>
        <w:t>.».</w:t>
      </w:r>
    </w:p>
    <w:p w:rsidR="00461005" w:rsidRPr="005D402D" w:rsidRDefault="00461005" w:rsidP="00EA2F64">
      <w:pPr>
        <w:pStyle w:val="a3"/>
        <w:suppressAutoHyphens/>
        <w:spacing w:line="360" w:lineRule="auto"/>
        <w:ind w:left="0" w:firstLine="709"/>
        <w:rPr>
          <w:sz w:val="28"/>
          <w:szCs w:val="28"/>
        </w:rPr>
      </w:pPr>
      <w:r w:rsidRPr="005D402D">
        <w:rPr>
          <w:sz w:val="28"/>
          <w:szCs w:val="28"/>
        </w:rPr>
        <w:t>2. Настоящее решение вступает в силу со дн</w:t>
      </w:r>
      <w:r w:rsidR="000F5878">
        <w:rPr>
          <w:sz w:val="28"/>
          <w:szCs w:val="28"/>
        </w:rPr>
        <w:t>я его официального опубликования</w:t>
      </w:r>
      <w:r w:rsidR="00E9393E">
        <w:rPr>
          <w:sz w:val="28"/>
          <w:szCs w:val="28"/>
        </w:rPr>
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461005" w:rsidRDefault="00E349DE" w:rsidP="00E349DE">
      <w:pPr>
        <w:pStyle w:val="a3"/>
        <w:suppressAutoHyphens/>
        <w:spacing w:line="360" w:lineRule="auto"/>
        <w:ind w:left="0"/>
      </w:pPr>
      <w:r>
        <w:t xml:space="preserve">           </w:t>
      </w:r>
    </w:p>
    <w:p w:rsidR="00E349DE" w:rsidRPr="005D402D" w:rsidRDefault="00E349DE" w:rsidP="00E349DE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1709D6" w:rsidRPr="005D402D" w:rsidRDefault="00461005" w:rsidP="0089429E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 w:rsidRPr="005D402D">
        <w:rPr>
          <w:sz w:val="28"/>
          <w:szCs w:val="28"/>
        </w:rPr>
        <w:t xml:space="preserve">Глава </w:t>
      </w:r>
      <w:r w:rsidR="00EB3056" w:rsidRPr="005D402D">
        <w:rPr>
          <w:sz w:val="28"/>
          <w:szCs w:val="28"/>
        </w:rPr>
        <w:t xml:space="preserve">Тужинского </w:t>
      </w:r>
      <w:r w:rsidR="007F1D9D">
        <w:rPr>
          <w:sz w:val="28"/>
          <w:szCs w:val="28"/>
        </w:rPr>
        <w:t>района</w:t>
      </w:r>
      <w:r w:rsidR="007F1D9D">
        <w:rPr>
          <w:sz w:val="28"/>
          <w:szCs w:val="28"/>
        </w:rPr>
        <w:tab/>
        <w:t xml:space="preserve">      </w:t>
      </w:r>
      <w:r w:rsidR="0089429E">
        <w:rPr>
          <w:sz w:val="28"/>
          <w:szCs w:val="28"/>
        </w:rPr>
        <w:tab/>
      </w:r>
      <w:r w:rsidR="0089429E">
        <w:rPr>
          <w:sz w:val="28"/>
          <w:szCs w:val="28"/>
        </w:rPr>
        <w:tab/>
      </w:r>
      <w:r w:rsidR="0089429E">
        <w:rPr>
          <w:sz w:val="28"/>
          <w:szCs w:val="28"/>
        </w:rPr>
        <w:tab/>
      </w:r>
      <w:r w:rsidR="0089429E">
        <w:rPr>
          <w:sz w:val="28"/>
          <w:szCs w:val="28"/>
        </w:rPr>
        <w:tab/>
      </w:r>
      <w:r w:rsidR="0089429E">
        <w:rPr>
          <w:sz w:val="28"/>
          <w:szCs w:val="28"/>
        </w:rPr>
        <w:tab/>
        <w:t xml:space="preserve">        </w:t>
      </w:r>
      <w:r w:rsidR="007F1D9D">
        <w:rPr>
          <w:sz w:val="28"/>
          <w:szCs w:val="28"/>
        </w:rPr>
        <w:t xml:space="preserve">  </w:t>
      </w:r>
      <w:r w:rsidRPr="005D402D">
        <w:rPr>
          <w:sz w:val="28"/>
          <w:szCs w:val="28"/>
        </w:rPr>
        <w:t>Л.А. Трушкова</w:t>
      </w:r>
    </w:p>
    <w:sectPr w:rsidR="001709D6" w:rsidRPr="005D402D" w:rsidSect="00E349DE">
      <w:footerReference w:type="even" r:id="rId8"/>
      <w:footerReference w:type="default" r:id="rId9"/>
      <w:pgSz w:w="11906" w:h="16838"/>
      <w:pgMar w:top="360" w:right="851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A4A" w:rsidRDefault="00040A4A">
      <w:r>
        <w:separator/>
      </w:r>
    </w:p>
  </w:endnote>
  <w:endnote w:type="continuationSeparator" w:id="0">
    <w:p w:rsidR="00040A4A" w:rsidRDefault="00040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41" w:rsidRDefault="00161D4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1D41" w:rsidRDefault="00161D4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D41" w:rsidRDefault="00161D4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3901">
      <w:rPr>
        <w:rStyle w:val="a7"/>
        <w:noProof/>
      </w:rPr>
      <w:t>1</w:t>
    </w:r>
    <w:r>
      <w:rPr>
        <w:rStyle w:val="a7"/>
      </w:rPr>
      <w:fldChar w:fldCharType="end"/>
    </w:r>
  </w:p>
  <w:p w:rsidR="00161D41" w:rsidRDefault="00161D4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A4A" w:rsidRDefault="00040A4A">
      <w:r>
        <w:separator/>
      </w:r>
    </w:p>
  </w:footnote>
  <w:footnote w:type="continuationSeparator" w:id="0">
    <w:p w:rsidR="00040A4A" w:rsidRDefault="00040A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E14"/>
    <w:multiLevelType w:val="hybridMultilevel"/>
    <w:tmpl w:val="839A25EE"/>
    <w:lvl w:ilvl="0" w:tplc="8B862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BEAA7D8">
      <w:numFmt w:val="none"/>
      <w:lvlText w:val=""/>
      <w:lvlJc w:val="left"/>
      <w:pPr>
        <w:tabs>
          <w:tab w:val="num" w:pos="360"/>
        </w:tabs>
      </w:pPr>
    </w:lvl>
    <w:lvl w:ilvl="2" w:tplc="AC6639D2">
      <w:numFmt w:val="none"/>
      <w:lvlText w:val=""/>
      <w:lvlJc w:val="left"/>
      <w:pPr>
        <w:tabs>
          <w:tab w:val="num" w:pos="360"/>
        </w:tabs>
      </w:pPr>
    </w:lvl>
    <w:lvl w:ilvl="3" w:tplc="C0786968">
      <w:numFmt w:val="none"/>
      <w:lvlText w:val=""/>
      <w:lvlJc w:val="left"/>
      <w:pPr>
        <w:tabs>
          <w:tab w:val="num" w:pos="360"/>
        </w:tabs>
      </w:pPr>
    </w:lvl>
    <w:lvl w:ilvl="4" w:tplc="539621B8">
      <w:numFmt w:val="none"/>
      <w:lvlText w:val=""/>
      <w:lvlJc w:val="left"/>
      <w:pPr>
        <w:tabs>
          <w:tab w:val="num" w:pos="360"/>
        </w:tabs>
      </w:pPr>
    </w:lvl>
    <w:lvl w:ilvl="5" w:tplc="E072205C">
      <w:numFmt w:val="none"/>
      <w:lvlText w:val=""/>
      <w:lvlJc w:val="left"/>
      <w:pPr>
        <w:tabs>
          <w:tab w:val="num" w:pos="360"/>
        </w:tabs>
      </w:pPr>
    </w:lvl>
    <w:lvl w:ilvl="6" w:tplc="DB9A6144">
      <w:numFmt w:val="none"/>
      <w:lvlText w:val=""/>
      <w:lvlJc w:val="left"/>
      <w:pPr>
        <w:tabs>
          <w:tab w:val="num" w:pos="360"/>
        </w:tabs>
      </w:pPr>
    </w:lvl>
    <w:lvl w:ilvl="7" w:tplc="D53E61E2">
      <w:numFmt w:val="none"/>
      <w:lvlText w:val=""/>
      <w:lvlJc w:val="left"/>
      <w:pPr>
        <w:tabs>
          <w:tab w:val="num" w:pos="360"/>
        </w:tabs>
      </w:pPr>
    </w:lvl>
    <w:lvl w:ilvl="8" w:tplc="A7D4FC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FF35C7"/>
    <w:multiLevelType w:val="hybridMultilevel"/>
    <w:tmpl w:val="EF0EA9B2"/>
    <w:lvl w:ilvl="0" w:tplc="3F8AECBE">
      <w:start w:val="970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E137C"/>
    <w:multiLevelType w:val="hybridMultilevel"/>
    <w:tmpl w:val="E65AAD00"/>
    <w:lvl w:ilvl="0" w:tplc="63FAEAB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D61118A"/>
    <w:multiLevelType w:val="hybridMultilevel"/>
    <w:tmpl w:val="FE8838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C0F0F"/>
    <w:multiLevelType w:val="hybridMultilevel"/>
    <w:tmpl w:val="325C640C"/>
    <w:lvl w:ilvl="0" w:tplc="767279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A01A5"/>
    <w:multiLevelType w:val="hybridMultilevel"/>
    <w:tmpl w:val="F34EA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41D6B"/>
    <w:multiLevelType w:val="hybridMultilevel"/>
    <w:tmpl w:val="B2C80ED6"/>
    <w:lvl w:ilvl="0" w:tplc="316AFAA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1FA7A45"/>
    <w:multiLevelType w:val="hybridMultilevel"/>
    <w:tmpl w:val="A5263156"/>
    <w:lvl w:ilvl="0" w:tplc="6A6E970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8">
    <w:nsid w:val="77D61FC0"/>
    <w:multiLevelType w:val="hybridMultilevel"/>
    <w:tmpl w:val="5D1A01FE"/>
    <w:lvl w:ilvl="0" w:tplc="2490158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27BF9"/>
    <w:multiLevelType w:val="hybridMultilevel"/>
    <w:tmpl w:val="43F0B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B0D"/>
    <w:rsid w:val="000058C1"/>
    <w:rsid w:val="00020033"/>
    <w:rsid w:val="00027945"/>
    <w:rsid w:val="00040A4A"/>
    <w:rsid w:val="000609D1"/>
    <w:rsid w:val="00062E95"/>
    <w:rsid w:val="00063ECC"/>
    <w:rsid w:val="0007533E"/>
    <w:rsid w:val="000914BB"/>
    <w:rsid w:val="00096A91"/>
    <w:rsid w:val="000D00C3"/>
    <w:rsid w:val="000D64AF"/>
    <w:rsid w:val="000F5878"/>
    <w:rsid w:val="001256A5"/>
    <w:rsid w:val="001342FF"/>
    <w:rsid w:val="001454F6"/>
    <w:rsid w:val="00151ED3"/>
    <w:rsid w:val="00161D41"/>
    <w:rsid w:val="001709D6"/>
    <w:rsid w:val="0018309F"/>
    <w:rsid w:val="0018443C"/>
    <w:rsid w:val="001B642B"/>
    <w:rsid w:val="001C6B0C"/>
    <w:rsid w:val="001D7812"/>
    <w:rsid w:val="001F6B7D"/>
    <w:rsid w:val="00214A07"/>
    <w:rsid w:val="00216D33"/>
    <w:rsid w:val="002302FA"/>
    <w:rsid w:val="002467AE"/>
    <w:rsid w:val="00263901"/>
    <w:rsid w:val="00265501"/>
    <w:rsid w:val="0027520A"/>
    <w:rsid w:val="00283F98"/>
    <w:rsid w:val="002857F0"/>
    <w:rsid w:val="002A0621"/>
    <w:rsid w:val="002A15AD"/>
    <w:rsid w:val="002A1D08"/>
    <w:rsid w:val="002A716F"/>
    <w:rsid w:val="002B1AAF"/>
    <w:rsid w:val="002C460D"/>
    <w:rsid w:val="002D653F"/>
    <w:rsid w:val="002E396C"/>
    <w:rsid w:val="002F6410"/>
    <w:rsid w:val="0032004F"/>
    <w:rsid w:val="003239EF"/>
    <w:rsid w:val="003754E9"/>
    <w:rsid w:val="00381914"/>
    <w:rsid w:val="00383BF8"/>
    <w:rsid w:val="003A4ACA"/>
    <w:rsid w:val="003B11FA"/>
    <w:rsid w:val="003B32EC"/>
    <w:rsid w:val="003B6B2A"/>
    <w:rsid w:val="003C0A5D"/>
    <w:rsid w:val="003E55A2"/>
    <w:rsid w:val="004175F7"/>
    <w:rsid w:val="00430825"/>
    <w:rsid w:val="00430B0B"/>
    <w:rsid w:val="00435D11"/>
    <w:rsid w:val="00435F0B"/>
    <w:rsid w:val="00440EDE"/>
    <w:rsid w:val="00447A43"/>
    <w:rsid w:val="00461005"/>
    <w:rsid w:val="00463362"/>
    <w:rsid w:val="0046369C"/>
    <w:rsid w:val="00463C9B"/>
    <w:rsid w:val="004C6E37"/>
    <w:rsid w:val="004D0C11"/>
    <w:rsid w:val="004D1333"/>
    <w:rsid w:val="004E57B0"/>
    <w:rsid w:val="004F7AEF"/>
    <w:rsid w:val="005019FB"/>
    <w:rsid w:val="00502F37"/>
    <w:rsid w:val="0050464E"/>
    <w:rsid w:val="005047B4"/>
    <w:rsid w:val="00510EA0"/>
    <w:rsid w:val="00523EC4"/>
    <w:rsid w:val="005370A2"/>
    <w:rsid w:val="0055050E"/>
    <w:rsid w:val="00556757"/>
    <w:rsid w:val="00563E3C"/>
    <w:rsid w:val="00566A0F"/>
    <w:rsid w:val="005671FB"/>
    <w:rsid w:val="005769AE"/>
    <w:rsid w:val="00576A97"/>
    <w:rsid w:val="0059142F"/>
    <w:rsid w:val="005A3E06"/>
    <w:rsid w:val="005A7AB6"/>
    <w:rsid w:val="005A7F7A"/>
    <w:rsid w:val="005C08BE"/>
    <w:rsid w:val="005D402D"/>
    <w:rsid w:val="005D43F2"/>
    <w:rsid w:val="005E3018"/>
    <w:rsid w:val="00621F4C"/>
    <w:rsid w:val="00663B13"/>
    <w:rsid w:val="006645E5"/>
    <w:rsid w:val="00665DE4"/>
    <w:rsid w:val="006660A9"/>
    <w:rsid w:val="00677B41"/>
    <w:rsid w:val="00686FFE"/>
    <w:rsid w:val="00696F7C"/>
    <w:rsid w:val="006C513B"/>
    <w:rsid w:val="006E2526"/>
    <w:rsid w:val="006E4341"/>
    <w:rsid w:val="006F2BD3"/>
    <w:rsid w:val="006F3726"/>
    <w:rsid w:val="007034D5"/>
    <w:rsid w:val="007304AB"/>
    <w:rsid w:val="007354D3"/>
    <w:rsid w:val="00741754"/>
    <w:rsid w:val="007613FC"/>
    <w:rsid w:val="00766847"/>
    <w:rsid w:val="007A0A42"/>
    <w:rsid w:val="007A6BB7"/>
    <w:rsid w:val="007B3A5B"/>
    <w:rsid w:val="007D2EA1"/>
    <w:rsid w:val="007F1D9D"/>
    <w:rsid w:val="007F61C3"/>
    <w:rsid w:val="007F6324"/>
    <w:rsid w:val="00803823"/>
    <w:rsid w:val="008174A8"/>
    <w:rsid w:val="00843A48"/>
    <w:rsid w:val="00843C50"/>
    <w:rsid w:val="00844D73"/>
    <w:rsid w:val="00866CF8"/>
    <w:rsid w:val="0089429E"/>
    <w:rsid w:val="0089488A"/>
    <w:rsid w:val="008C0AFE"/>
    <w:rsid w:val="008F25A2"/>
    <w:rsid w:val="00905BC6"/>
    <w:rsid w:val="0095241A"/>
    <w:rsid w:val="00957545"/>
    <w:rsid w:val="00964E83"/>
    <w:rsid w:val="00977C39"/>
    <w:rsid w:val="00984EAB"/>
    <w:rsid w:val="00987195"/>
    <w:rsid w:val="009B7C00"/>
    <w:rsid w:val="009C1D99"/>
    <w:rsid w:val="009D2F70"/>
    <w:rsid w:val="009D7F35"/>
    <w:rsid w:val="009E26D4"/>
    <w:rsid w:val="00A20D7C"/>
    <w:rsid w:val="00A31EBB"/>
    <w:rsid w:val="00A36B0D"/>
    <w:rsid w:val="00A43D8F"/>
    <w:rsid w:val="00A47498"/>
    <w:rsid w:val="00A542C5"/>
    <w:rsid w:val="00A642A0"/>
    <w:rsid w:val="00A8285E"/>
    <w:rsid w:val="00A97ACF"/>
    <w:rsid w:val="00AB0E2A"/>
    <w:rsid w:val="00AD5662"/>
    <w:rsid w:val="00B0129B"/>
    <w:rsid w:val="00B13A8A"/>
    <w:rsid w:val="00B20662"/>
    <w:rsid w:val="00B418DD"/>
    <w:rsid w:val="00B47BB7"/>
    <w:rsid w:val="00B6029A"/>
    <w:rsid w:val="00B65C9D"/>
    <w:rsid w:val="00B708D6"/>
    <w:rsid w:val="00B95582"/>
    <w:rsid w:val="00BC11F7"/>
    <w:rsid w:val="00BC1731"/>
    <w:rsid w:val="00BC5504"/>
    <w:rsid w:val="00BC7FF3"/>
    <w:rsid w:val="00BD3FF6"/>
    <w:rsid w:val="00BD5B02"/>
    <w:rsid w:val="00C15A35"/>
    <w:rsid w:val="00C2217A"/>
    <w:rsid w:val="00C47318"/>
    <w:rsid w:val="00C72F32"/>
    <w:rsid w:val="00C73CF1"/>
    <w:rsid w:val="00C97CEA"/>
    <w:rsid w:val="00CA37D8"/>
    <w:rsid w:val="00CD614A"/>
    <w:rsid w:val="00CD78F2"/>
    <w:rsid w:val="00CF585C"/>
    <w:rsid w:val="00D64606"/>
    <w:rsid w:val="00D71098"/>
    <w:rsid w:val="00D82F0C"/>
    <w:rsid w:val="00DA79C9"/>
    <w:rsid w:val="00DB1310"/>
    <w:rsid w:val="00DB1FC7"/>
    <w:rsid w:val="00DC4667"/>
    <w:rsid w:val="00DD0F15"/>
    <w:rsid w:val="00DE5D0E"/>
    <w:rsid w:val="00E13CD2"/>
    <w:rsid w:val="00E1617E"/>
    <w:rsid w:val="00E24407"/>
    <w:rsid w:val="00E349DE"/>
    <w:rsid w:val="00E518C1"/>
    <w:rsid w:val="00E56483"/>
    <w:rsid w:val="00E664CB"/>
    <w:rsid w:val="00E90C8C"/>
    <w:rsid w:val="00E924D8"/>
    <w:rsid w:val="00E9393E"/>
    <w:rsid w:val="00EA0A62"/>
    <w:rsid w:val="00EA2F64"/>
    <w:rsid w:val="00EB3056"/>
    <w:rsid w:val="00ED2A65"/>
    <w:rsid w:val="00F023D0"/>
    <w:rsid w:val="00F0357A"/>
    <w:rsid w:val="00F03D5F"/>
    <w:rsid w:val="00F10F79"/>
    <w:rsid w:val="00F13C13"/>
    <w:rsid w:val="00F14B74"/>
    <w:rsid w:val="00F507CD"/>
    <w:rsid w:val="00F52D5B"/>
    <w:rsid w:val="00F61423"/>
    <w:rsid w:val="00F676FF"/>
    <w:rsid w:val="00F67EEB"/>
    <w:rsid w:val="00F77255"/>
    <w:rsid w:val="00F84D62"/>
    <w:rsid w:val="00F91E5A"/>
    <w:rsid w:val="00FB31D8"/>
    <w:rsid w:val="00FB4882"/>
    <w:rsid w:val="00FD799C"/>
    <w:rsid w:val="00FF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10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800"/>
      <w:jc w:val="both"/>
    </w:pPr>
  </w:style>
  <w:style w:type="paragraph" w:styleId="20">
    <w:name w:val="Body Text Indent 2"/>
    <w:basedOn w:val="a"/>
    <w:semiHidden/>
    <w:pPr>
      <w:ind w:left="-1620" w:firstLine="1980"/>
      <w:jc w:val="both"/>
    </w:pPr>
  </w:style>
  <w:style w:type="paragraph" w:styleId="a4">
    <w:name w:val="Body Text"/>
    <w:basedOn w:val="a"/>
    <w:semiHidden/>
    <w:pPr>
      <w:jc w:val="both"/>
    </w:pPr>
  </w:style>
  <w:style w:type="paragraph" w:styleId="21">
    <w:name w:val="Body Text 2"/>
    <w:basedOn w:val="a"/>
    <w:link w:val="22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spacing w:after="120"/>
    </w:pPr>
    <w:rPr>
      <w:sz w:val="16"/>
      <w:szCs w:val="16"/>
    </w:rPr>
  </w:style>
  <w:style w:type="paragraph" w:customStyle="1" w:styleId="10">
    <w:name w:val="ВК1"/>
    <w:basedOn w:val="a5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character" w:customStyle="1" w:styleId="22">
    <w:name w:val="Основной текст 2 Знак"/>
    <w:basedOn w:val="a0"/>
    <w:link w:val="21"/>
    <w:semiHidden/>
    <w:rsid w:val="00E90C8C"/>
    <w:rPr>
      <w:sz w:val="28"/>
      <w:szCs w:val="24"/>
    </w:rPr>
  </w:style>
  <w:style w:type="paragraph" w:customStyle="1" w:styleId="ConsPlusTitle">
    <w:name w:val="ConsPlusTitle"/>
    <w:rsid w:val="002A15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FD79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qFormat/>
    <w:rsid w:val="008942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FinOtd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Администратор</dc:creator>
  <cp:keywords/>
  <dc:description/>
  <cp:lastModifiedBy>Админ</cp:lastModifiedBy>
  <cp:revision>2</cp:revision>
  <cp:lastPrinted>2013-08-07T05:15:00Z</cp:lastPrinted>
  <dcterms:created xsi:type="dcterms:W3CDTF">2016-03-02T13:21:00Z</dcterms:created>
  <dcterms:modified xsi:type="dcterms:W3CDTF">2016-03-02T13:21:00Z</dcterms:modified>
</cp:coreProperties>
</file>